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997765" w:rsidRDefault="008942F0" w:rsidP="00527C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7765">
        <w:rPr>
          <w:rFonts w:ascii="Times New Roman" w:hAnsi="Times New Roman" w:cs="Times New Roman"/>
          <w:b/>
          <w:sz w:val="18"/>
          <w:szCs w:val="18"/>
        </w:rPr>
        <w:t>Izvedbeni plan nastave (</w:t>
      </w:r>
      <w:r w:rsidR="0010332B" w:rsidRPr="00997765">
        <w:rPr>
          <w:rFonts w:ascii="Times New Roman" w:hAnsi="Times New Roman" w:cs="Times New Roman"/>
          <w:b/>
          <w:i/>
          <w:sz w:val="18"/>
          <w:szCs w:val="18"/>
        </w:rPr>
        <w:t>syllabus</w:t>
      </w:r>
      <w:r w:rsidR="00F82834" w:rsidRPr="00997765">
        <w:rPr>
          <w:rStyle w:val="FootnoteReference"/>
          <w:rFonts w:ascii="Times New Roman" w:hAnsi="Times New Roman" w:cs="Times New Roman"/>
          <w:sz w:val="18"/>
          <w:szCs w:val="18"/>
        </w:rPr>
        <w:footnoteReference w:id="1"/>
      </w:r>
      <w:r w:rsidRPr="00997765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997765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9776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97765" w:rsidRDefault="00BD0F2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Sveučilište u Zadru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97765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997765" w:rsidRDefault="00513BE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FF1020" w:rsidRPr="00997765">
              <w:rPr>
                <w:rFonts w:ascii="Times New Roman" w:hAnsi="Times New Roman" w:cs="Times New Roman"/>
                <w:sz w:val="18"/>
                <w:szCs w:val="18"/>
              </w:rPr>
              <w:t>./202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F1020" w:rsidRPr="0099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B553E" w:rsidRPr="00997765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99776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997765" w:rsidRDefault="00BD0F2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Kineziološka metodika 1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99776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997765" w:rsidRDefault="00BD0F2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997765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997765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997765" w:rsidRDefault="00BD0F2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Integrirani preddiplomski i diplomski sveučilišni studij UČITELJSKI STUDIJ</w:t>
            </w:r>
          </w:p>
        </w:tc>
      </w:tr>
      <w:tr w:rsidR="004B553E" w:rsidRPr="0099776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9776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997765" w:rsidRDefault="00FE4D0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4B553E" w:rsidRPr="0099776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9776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4B553E" w:rsidRPr="0099776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997765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4B553E" w:rsidRPr="00997765" w:rsidRDefault="00FE4D0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997765" w:rsidRDefault="00FE4D0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B553E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</w:tr>
      <w:tr w:rsidR="00393964" w:rsidRPr="00997765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997765" w:rsidRDefault="00393964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obvezni</w:t>
            </w:r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997765" w:rsidRDefault="00FE4D08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izborni</w:t>
            </w:r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izborni </w:t>
            </w:r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kolegij </w:t>
            </w:r>
            <w:r w:rsidR="00393964" w:rsidRPr="00997765">
              <w:rPr>
                <w:rFonts w:ascii="Times New Roman" w:hAnsi="Times New Roman" w:cs="Times New Roman"/>
                <w:sz w:val="18"/>
                <w:szCs w:val="18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997765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393964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DA</w:t>
            </w:r>
          </w:p>
          <w:p w:rsidR="00393964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3964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997765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  <w:r w:rsidR="00FC2198"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997765" w:rsidRDefault="00BD0F27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6" w:type="dxa"/>
          </w:tcPr>
          <w:p w:rsidR="00453362" w:rsidRPr="0099776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997765" w:rsidRDefault="00BD0F27" w:rsidP="00FF1020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99776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997765" w:rsidRDefault="00BD0F27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997765" w:rsidRDefault="00453362" w:rsidP="00D5523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453362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997765" w:rsidRDefault="00BD0F2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Predavanje učiona 105, vježbe dvorana Višnjik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997765" w:rsidRDefault="00453362" w:rsidP="00FF102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997765" w:rsidRDefault="00BD0F2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453362" w:rsidRPr="00997765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997765" w:rsidRDefault="00453362" w:rsidP="00FF1020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997765" w:rsidRDefault="00557A3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3BE9">
              <w:rPr>
                <w:rFonts w:ascii="Times New Roman" w:hAnsi="Times New Roman" w:cs="Times New Roman"/>
                <w:sz w:val="18"/>
                <w:szCs w:val="18"/>
              </w:rPr>
              <w:t>.10.2023</w:t>
            </w:r>
            <w:r w:rsidR="00BD0F27" w:rsidRPr="0099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997765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997765" w:rsidRDefault="00513BE9" w:rsidP="00BD0F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26.1.2024</w:t>
            </w:r>
            <w:r w:rsidR="00BD0F27" w:rsidRPr="0099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53362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97765" w:rsidRDefault="00BD0F2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nema</w:t>
            </w:r>
          </w:p>
        </w:tc>
      </w:tr>
      <w:tr w:rsidR="00453362" w:rsidRPr="0099776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997765" w:rsidRDefault="004533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97765" w:rsidRDefault="00513BE9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Izv.prof</w:t>
            </w:r>
            <w:r w:rsidR="00BD0F27" w:rsidRPr="00997765">
              <w:rPr>
                <w:rFonts w:ascii="Times New Roman" w:hAnsi="Times New Roman" w:cs="Times New Roman"/>
                <w:sz w:val="18"/>
                <w:szCs w:val="18"/>
              </w:rPr>
              <w:t>.dr.sc. Jelena Alić</w:t>
            </w:r>
          </w:p>
        </w:tc>
      </w:tr>
      <w:tr w:rsidR="00453362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97765" w:rsidRDefault="00BD0F27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9776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97765" w:rsidRDefault="00557A3A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Utorak 11-13</w:t>
            </w:r>
          </w:p>
        </w:tc>
      </w:tr>
      <w:tr w:rsidR="00BD0F27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BD0F27" w:rsidRPr="00997765" w:rsidRDefault="00BD0F27" w:rsidP="00BD0F2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BD0F27" w:rsidRPr="00997765" w:rsidRDefault="00513BE9" w:rsidP="00BD0F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Izv. prof</w:t>
            </w:r>
            <w:r w:rsidR="00BD0F27" w:rsidRPr="00997765">
              <w:rPr>
                <w:rFonts w:ascii="Times New Roman" w:hAnsi="Times New Roman" w:cs="Times New Roman"/>
                <w:sz w:val="18"/>
                <w:szCs w:val="18"/>
              </w:rPr>
              <w:t>.dr.sc. Jelena Alić</w:t>
            </w:r>
          </w:p>
        </w:tc>
      </w:tr>
      <w:tr w:rsidR="00BD0F27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BD0F27" w:rsidRPr="00997765" w:rsidRDefault="00BD0F27" w:rsidP="00BD0F2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BD0F27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jcetinic@unizd.hr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BD0F27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BD0F27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9776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9776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9776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9776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99776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99776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99776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997765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776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997765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362" w:rsidRPr="00997765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99776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453362" w:rsidRPr="0099776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997765" w:rsidRDefault="00453362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53362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310F9A" w:rsidRPr="0099776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9776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BD0F27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Nakon položenog ispita iz ovoga kolegija studenti će biti sposobni:</w:t>
            </w:r>
          </w:p>
          <w:p w:rsidR="00BD0F27" w:rsidRPr="00997765" w:rsidRDefault="00BD0F27" w:rsidP="00BD0F2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Prepoznati razvojne značajke učenika mlađe školske dobi</w:t>
            </w:r>
          </w:p>
          <w:p w:rsidR="00BD0F27" w:rsidRPr="00997765" w:rsidRDefault="00BD0F27" w:rsidP="00BD0F2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Primijeniti različite organizacijske oblike rada iz osnovnog i diferenciranog plana i programa</w:t>
            </w:r>
          </w:p>
          <w:p w:rsidR="00BD0F27" w:rsidRPr="00997765" w:rsidRDefault="00BD0F27" w:rsidP="00BD0F27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Poznavati metodičke postupke koji se koriste u nastavi </w:t>
            </w:r>
            <w:proofErr w:type="spellStart"/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tzk</w:t>
            </w:r>
            <w:proofErr w:type="spellEnd"/>
          </w:p>
          <w:p w:rsidR="00310F9A" w:rsidRDefault="00BD0F27" w:rsidP="00FF102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Primjenjivati različite metodičke organizacijske oblike rada.</w:t>
            </w:r>
          </w:p>
          <w:p w:rsidR="00513BE9" w:rsidRPr="00513BE9" w:rsidRDefault="00513BE9" w:rsidP="00FF102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F9A" w:rsidRPr="00997765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997765" w:rsidRDefault="00310F9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557A3A" w:rsidRPr="00997765" w:rsidRDefault="00557A3A" w:rsidP="00557A3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demonstrirati odgovornost u procesima daljnje osobne i profesionalne afirmacije svojeg stručnog profila, uz istovremeno promicanje značaja stručnog područja rada;</w:t>
            </w:r>
          </w:p>
          <w:p w:rsidR="00557A3A" w:rsidRPr="00997765" w:rsidRDefault="00557A3A" w:rsidP="00557A3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samostalnim i kontinuiranim radom te različitim izvorima i metodama učenja pokazati napredak u studiju;</w:t>
            </w:r>
          </w:p>
          <w:p w:rsidR="00557A3A" w:rsidRPr="00997765" w:rsidRDefault="00557A3A" w:rsidP="00557A3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pokazivati, objasniti i vrednovati koncepte cjeloživotnog učenja zalaganjem za osobni profesionalni razvoj;</w:t>
            </w:r>
          </w:p>
          <w:p w:rsidR="00557A3A" w:rsidRPr="00997765" w:rsidRDefault="00557A3A" w:rsidP="00557A3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demonstrirati temeljno poznavanje profesionalnog polja rada na različitim i mnogostrukim razinama obrazovnih postignuća;</w:t>
            </w:r>
          </w:p>
          <w:p w:rsidR="00310F9A" w:rsidRDefault="00557A3A" w:rsidP="00557A3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organizirati i planirati samostalno  učenje i napredovanje kroz studij na način kritičkog i samokritičnog ispitivanja znanstvenih istina</w:t>
            </w:r>
          </w:p>
          <w:p w:rsidR="00513BE9" w:rsidRPr="00997765" w:rsidRDefault="00513BE9" w:rsidP="00557A3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198" w:rsidRPr="00997765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198" w:rsidRPr="00997765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997765" w:rsidRDefault="00FC2198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FC2198" w:rsidRPr="00997765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C60" w:rsidRPr="00997765">
              <w:rPr>
                <w:rFonts w:ascii="Times New Roman" w:hAnsi="Times New Roman" w:cs="Times New Roman"/>
                <w:sz w:val="18"/>
                <w:szCs w:val="18"/>
              </w:rPr>
              <w:t>seminar</w:t>
            </w:r>
          </w:p>
        </w:tc>
      </w:tr>
      <w:tr w:rsidR="00FC2198" w:rsidRPr="00997765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997765" w:rsidRDefault="00FE4D0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ostalo:</w:t>
            </w:r>
          </w:p>
        </w:tc>
      </w:tr>
      <w:tr w:rsidR="00FC2198" w:rsidRPr="00997765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97765" w:rsidRDefault="00BD0F2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Položen pismeni ispit</w:t>
            </w:r>
          </w:p>
        </w:tc>
      </w:tr>
      <w:tr w:rsidR="00FC2198" w:rsidRPr="00997765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F2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FC2198" w:rsidRPr="00997765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997765" w:rsidRDefault="00513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Veljača 2023</w:t>
            </w:r>
            <w:r w:rsidR="00BD0F27" w:rsidRPr="0099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997765" w:rsidRDefault="00513B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Rujan 2024</w:t>
            </w:r>
            <w:r w:rsidR="00BD0F27" w:rsidRPr="009977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C2198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97765" w:rsidRDefault="00FC2198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FC2198" w:rsidRPr="00997765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BD0F27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1.Uvod u kineziološku metodiku u ranom školskom odgoju i obrazovanju</w:t>
            </w:r>
          </w:p>
          <w:p w:rsidR="00BD0F27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2.Razvojna obilježja djece rane školske dobi</w:t>
            </w:r>
          </w:p>
          <w:p w:rsidR="00BD0F27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3.Uloga, cilj i zadaće TZK</w:t>
            </w:r>
          </w:p>
          <w:p w:rsidR="00BD0F27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4.Osnovne značajke plana i programa </w:t>
            </w:r>
            <w:proofErr w:type="spellStart"/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tzk</w:t>
            </w:r>
            <w:proofErr w:type="spellEnd"/>
          </w:p>
          <w:p w:rsidR="00557A3A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5.Organizacijski oblici rada u </w:t>
            </w:r>
            <w:proofErr w:type="spellStart"/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tzk</w:t>
            </w:r>
            <w:proofErr w:type="spellEnd"/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(Osnovni i diferencirani)</w:t>
            </w:r>
          </w:p>
          <w:p w:rsidR="00BD0F27" w:rsidRPr="00997765" w:rsidRDefault="00BD0F27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6.. Struktura sata TZK</w:t>
            </w:r>
          </w:p>
          <w:p w:rsidR="00BD0F27" w:rsidRPr="00997765" w:rsidRDefault="00557A3A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7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. Opterećenje na satu </w:t>
            </w:r>
            <w:proofErr w:type="spellStart"/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tzk</w:t>
            </w:r>
            <w:proofErr w:type="spellEnd"/>
          </w:p>
          <w:p w:rsidR="00BD0F27" w:rsidRPr="00997765" w:rsidRDefault="00557A3A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8</w:t>
            </w:r>
            <w:r w:rsidR="00F309A6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  Tipovi nastavnih satova</w:t>
            </w:r>
          </w:p>
          <w:p w:rsidR="00BD0F27" w:rsidRPr="00997765" w:rsidRDefault="00557A3A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9</w:t>
            </w:r>
            <w:r w:rsidR="00F309A6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Izvannastavni i izvanškolski organizacijski oblici rada u osnovnom  i diferenciranom programu</w:t>
            </w:r>
          </w:p>
          <w:p w:rsidR="00BD0F27" w:rsidRPr="00997765" w:rsidRDefault="00557A3A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10</w:t>
            </w:r>
            <w:r w:rsidR="00F309A6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Izvannastavni i izvanškolski organizacijski oblici rada u osnovn</w:t>
            </w: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om  i diferenciranom programu 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11</w:t>
            </w:r>
            <w:r w:rsidR="00F309A6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Metodički princip ili načela</w:t>
            </w:r>
          </w:p>
          <w:p w:rsidR="00BD0F27" w:rsidRPr="00997765" w:rsidRDefault="00557A3A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12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. Metodički organizacijski oblici rada (individualni, frontalni, u parovima, trojkama, četvorkama)</w:t>
            </w:r>
          </w:p>
          <w:p w:rsidR="00BD0F27" w:rsidRPr="00997765" w:rsidRDefault="00557A3A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13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. Metodički organizacijski oblici rada (jednostavni grupni)</w:t>
            </w:r>
          </w:p>
          <w:p w:rsidR="00BD0F27" w:rsidRPr="00997765" w:rsidRDefault="00557A3A" w:rsidP="00BD0F2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14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. Metodički organizacijski oblici rada (složeni grupni)</w:t>
            </w:r>
          </w:p>
          <w:p w:rsidR="00FC2198" w:rsidRPr="00997765" w:rsidRDefault="00557A3A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15</w:t>
            </w:r>
            <w:r w:rsidR="00BD0F27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. Metodički organizacijski oblici rada (složeni grupni)</w:t>
            </w:r>
          </w:p>
        </w:tc>
      </w:tr>
      <w:tr w:rsidR="00FC2198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513BE9" w:rsidRDefault="00E4721F" w:rsidP="00F309A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Findak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>, V. (1989).Metodika TZK, Priručnik za učitelje razredne nastave, Školska knjiga</w:t>
            </w:r>
          </w:p>
          <w:p w:rsidR="00F309A6" w:rsidRDefault="00F309A6" w:rsidP="00F309A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Findak</w:t>
            </w:r>
            <w:proofErr w:type="spellEnd"/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V. (1999). Metodika TZK , Priručnik za </w:t>
            </w:r>
            <w:r w:rsidR="00513BE9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Nastavnike</w:t>
            </w: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TZK, Školska knjiga</w:t>
            </w:r>
          </w:p>
          <w:p w:rsidR="00FC2198" w:rsidRPr="00997765" w:rsidRDefault="00E4721F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Neljak</w:t>
            </w:r>
            <w:proofErr w:type="spellEnd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B., Milić, M., Božinović </w:t>
            </w:r>
            <w:proofErr w:type="spellStart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Mađor</w:t>
            </w:r>
            <w:proofErr w:type="spellEnd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S. i Delaš </w:t>
            </w:r>
            <w:proofErr w:type="spellStart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Kalinski</w:t>
            </w:r>
            <w:proofErr w:type="spellEnd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, S. (2008). Vježbajmo zajedno 1,2,3 i 4. Profil.</w:t>
            </w:r>
          </w:p>
        </w:tc>
      </w:tr>
      <w:tr w:rsidR="00FC2198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E4721F" w:rsidRPr="00E4721F" w:rsidRDefault="00E4721F" w:rsidP="00E472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Neljak</w:t>
            </w:r>
            <w:proofErr w:type="spellEnd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B. (2013). Kineziološka metodika u osnovnom, i srednjem školstvu, </w:t>
            </w:r>
            <w:proofErr w:type="spellStart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Gopal</w:t>
            </w:r>
            <w:proofErr w:type="spellEnd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doo</w:t>
            </w:r>
            <w:proofErr w:type="spellEnd"/>
          </w:p>
          <w:p w:rsidR="00E4721F" w:rsidRDefault="00E4721F" w:rsidP="00E472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proofErr w:type="spellStart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Neljak</w:t>
            </w:r>
            <w:proofErr w:type="spellEnd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, B. (2013). Opća kineziološka metodika, </w:t>
            </w:r>
            <w:proofErr w:type="spellStart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Gopal</w:t>
            </w:r>
            <w:proofErr w:type="spellEnd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doo</w:t>
            </w:r>
            <w:proofErr w:type="spellEnd"/>
          </w:p>
          <w:p w:rsidR="00E4721F" w:rsidRDefault="00E4721F" w:rsidP="00F309A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4721F">
              <w:rPr>
                <w:rFonts w:ascii="Times New Roman" w:eastAsia="MS Gothic" w:hAnsi="Times New Roman" w:cs="Times New Roman"/>
                <w:sz w:val="18"/>
                <w:szCs w:val="18"/>
              </w:rPr>
              <w:t>Petrić, V. (2019) Kineziološka metodika u ranom i predškolskom odgoju i obrazovanju. Rijeka, Sveučilište u Rijeci, Učiteljski fakultet.</w:t>
            </w:r>
          </w:p>
          <w:p w:rsidR="00E4721F" w:rsidRPr="00997765" w:rsidRDefault="00557A3A" w:rsidP="00E472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Petrić, V. (2022) Kineziološke aktivnosti djece rane i predškolske dobi - postignuća kineziološke metodike. Rijeka, Sveučilište u Rijeci, Učiteljski fakultet.</w:t>
            </w:r>
            <w:bookmarkStart w:id="0" w:name="_GoBack"/>
            <w:bookmarkEnd w:id="0"/>
          </w:p>
        </w:tc>
      </w:tr>
      <w:tr w:rsidR="00FC2198" w:rsidRPr="00997765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97765" w:rsidRDefault="00F309A6" w:rsidP="00FF10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Ljetne škole kineziologa-zbornici</w:t>
            </w:r>
          </w:p>
        </w:tc>
      </w:tr>
      <w:tr w:rsidR="00B71A57" w:rsidRPr="00997765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997765" w:rsidRDefault="00B71A5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99776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997765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B71A57" w:rsidRPr="0099776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99776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997765" w:rsidRDefault="00FE4D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A6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99776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997765" w:rsidRDefault="00FE4D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9A6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B71A57" w:rsidRPr="0099776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997765" w:rsidRDefault="00FE4D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997765" w:rsidRDefault="00FE4D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B71A57" w:rsidRPr="00997765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997765" w:rsidRDefault="00B71A5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997765" w:rsidRDefault="00FE4D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997765" w:rsidRDefault="00FE4D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997765" w:rsidRDefault="00FE4D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99776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997765" w:rsidRDefault="00FE4D0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B71A57" w:rsidRPr="00997765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997765" w:rsidRDefault="00FE4D0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997765" w:rsidRDefault="00FE4D0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71A57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1A57" w:rsidRPr="00997765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C2198" w:rsidRPr="00997765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97765" w:rsidRDefault="00F309A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100</w:t>
            </w:r>
            <w:r w:rsidR="00FC2198"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% završni ispit</w:t>
            </w:r>
          </w:p>
        </w:tc>
      </w:tr>
      <w:tr w:rsidR="00FC2198" w:rsidRPr="00997765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997765" w:rsidRDefault="00F309A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Menje</w:t>
            </w:r>
            <w:proofErr w:type="spellEnd"/>
            <w:r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od 50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FC2198" w:rsidRPr="0099776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97765" w:rsidRDefault="00F309A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FC2198" w:rsidRPr="0099776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97765" w:rsidRDefault="00F309A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FC2198" w:rsidRPr="0099776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97765" w:rsidRDefault="00F309A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FC2198" w:rsidRPr="00997765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997765" w:rsidRDefault="00F309A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FC2198" w:rsidRPr="00997765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FC2198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FC2198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FC2198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FC2198" w:rsidRPr="00997765" w:rsidRDefault="00FE4D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9977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C2198"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FC2198" w:rsidRPr="00997765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Napomena / </w:t>
            </w:r>
          </w:p>
          <w:p w:rsidR="00FC2198" w:rsidRPr="00997765" w:rsidRDefault="00FC219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65">
              <w:rPr>
                <w:rFonts w:ascii="Times New Roman" w:hAnsi="Times New Roman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997765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997765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9977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997765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FC2198" w:rsidRPr="00997765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997765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studentima/cama potrebni AAI računi. </w:t>
            </w:r>
            <w:r w:rsidRPr="00997765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794496" w:rsidRPr="00997765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99776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D08" w:rsidRDefault="00FE4D08" w:rsidP="009947BA">
      <w:pPr>
        <w:spacing w:before="0" w:after="0"/>
      </w:pPr>
      <w:r>
        <w:separator/>
      </w:r>
    </w:p>
  </w:endnote>
  <w:endnote w:type="continuationSeparator" w:id="0">
    <w:p w:rsidR="00FE4D08" w:rsidRDefault="00FE4D0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D08" w:rsidRDefault="00FE4D08" w:rsidP="009947BA">
      <w:pPr>
        <w:spacing w:before="0" w:after="0"/>
      </w:pPr>
      <w:r>
        <w:separator/>
      </w:r>
    </w:p>
  </w:footnote>
  <w:footnote w:type="continuationSeparator" w:id="0">
    <w:p w:rsidR="00FE4D08" w:rsidRDefault="00FE4D08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4DF2"/>
    <w:multiLevelType w:val="hybridMultilevel"/>
    <w:tmpl w:val="13CE2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0C8C"/>
    <w:multiLevelType w:val="hybridMultilevel"/>
    <w:tmpl w:val="468846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25DE"/>
    <w:multiLevelType w:val="hybridMultilevel"/>
    <w:tmpl w:val="F1F04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55CBC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03A54"/>
    <w:rsid w:val="00426D2F"/>
    <w:rsid w:val="00453362"/>
    <w:rsid w:val="00461219"/>
    <w:rsid w:val="00470F6D"/>
    <w:rsid w:val="00483BC3"/>
    <w:rsid w:val="004A3146"/>
    <w:rsid w:val="004B1B3D"/>
    <w:rsid w:val="004B553E"/>
    <w:rsid w:val="00507C65"/>
    <w:rsid w:val="00513BE9"/>
    <w:rsid w:val="00527C5F"/>
    <w:rsid w:val="005353ED"/>
    <w:rsid w:val="005514C3"/>
    <w:rsid w:val="00557A3A"/>
    <w:rsid w:val="005E1668"/>
    <w:rsid w:val="005E5F80"/>
    <w:rsid w:val="005F4759"/>
    <w:rsid w:val="005F6E0B"/>
    <w:rsid w:val="0062328F"/>
    <w:rsid w:val="00684BBC"/>
    <w:rsid w:val="006B4920"/>
    <w:rsid w:val="006B7D4E"/>
    <w:rsid w:val="00700D7A"/>
    <w:rsid w:val="00721260"/>
    <w:rsid w:val="00734926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765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BD0F27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4721F"/>
    <w:rsid w:val="00EB5A72"/>
    <w:rsid w:val="00F02A8F"/>
    <w:rsid w:val="00F22855"/>
    <w:rsid w:val="00F309A6"/>
    <w:rsid w:val="00F513E0"/>
    <w:rsid w:val="00F51C0B"/>
    <w:rsid w:val="00F566DA"/>
    <w:rsid w:val="00F82834"/>
    <w:rsid w:val="00F84F5E"/>
    <w:rsid w:val="00FC2198"/>
    <w:rsid w:val="00FC283E"/>
    <w:rsid w:val="00FE383F"/>
    <w:rsid w:val="00FE4D08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C179-3A89-480E-A0FC-94EAD83A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jalic</cp:lastModifiedBy>
  <cp:revision>2</cp:revision>
  <cp:lastPrinted>2021-02-12T11:27:00Z</cp:lastPrinted>
  <dcterms:created xsi:type="dcterms:W3CDTF">2023-09-22T09:59:00Z</dcterms:created>
  <dcterms:modified xsi:type="dcterms:W3CDTF">2023-09-22T09:59:00Z</dcterms:modified>
</cp:coreProperties>
</file>